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15C44" w:rsidRDefault="008571C9">
      <w:pPr>
        <w:spacing w:after="240"/>
        <w:jc w:val="cente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MODELO ALEGACIONES ERTE FUERZA MAYOR (ART. 22 RD 8/2020)</w:t>
      </w:r>
    </w:p>
    <w:p w14:paraId="00000002" w14:textId="77777777" w:rsidR="00415C44" w:rsidRDefault="00415C44">
      <w:pPr>
        <w:spacing w:after="240"/>
        <w:jc w:val="center"/>
        <w:rPr>
          <w:rFonts w:ascii="Times New Roman" w:eastAsia="Times New Roman" w:hAnsi="Times New Roman" w:cs="Times New Roman"/>
          <w:b/>
          <w:sz w:val="24"/>
          <w:szCs w:val="24"/>
          <w:u w:val="single"/>
        </w:rPr>
      </w:pPr>
    </w:p>
    <w:p w14:paraId="00000003" w14:textId="77777777" w:rsidR="00415C44" w:rsidRDefault="008571C9">
      <w:pPr>
        <w:spacing w:after="240"/>
        <w:jc w:val="both"/>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Exte</w:t>
      </w:r>
      <w:proofErr w:type="spellEnd"/>
      <w:r>
        <w:rPr>
          <w:rFonts w:ascii="Times New Roman" w:eastAsia="Times New Roman" w:hAnsi="Times New Roman" w:cs="Times New Roman"/>
          <w:sz w:val="24"/>
          <w:szCs w:val="24"/>
          <w:u w:val="single"/>
        </w:rPr>
        <w:t>. Regulación de Empleo nº</w:t>
      </w:r>
    </w:p>
    <w:p w14:paraId="00000004" w14:textId="77777777" w:rsidR="00415C44" w:rsidRDefault="008571C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5" w14:textId="77777777" w:rsidR="00415C44" w:rsidRDefault="008571C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 LA AUTORIDAD LABORAL CORRESPONDIENTE EN CADA COMUNIDAD AUTÓNOMA </w:t>
      </w:r>
      <w:r>
        <w:rPr>
          <w:rFonts w:ascii="Times New Roman" w:eastAsia="Times New Roman" w:hAnsi="Times New Roman" w:cs="Times New Roman"/>
          <w:b/>
          <w:sz w:val="24"/>
          <w:szCs w:val="24"/>
          <w:u w:val="single"/>
          <w:vertAlign w:val="superscript"/>
        </w:rPr>
        <w:footnoteReference w:id="1"/>
      </w:r>
      <w:r>
        <w:rPr>
          <w:rFonts w:ascii="Times New Roman" w:eastAsia="Times New Roman" w:hAnsi="Times New Roman" w:cs="Times New Roman"/>
          <w:sz w:val="24"/>
          <w:szCs w:val="24"/>
        </w:rPr>
        <w:t>[1]</w:t>
      </w:r>
    </w:p>
    <w:p w14:paraId="00000006"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D/DÑA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con DNI………, en representación de la Sección Sindical de CGT en la empresa…………., ante este órgano comparece y como mejor proceda en Derecho,</w:t>
      </w:r>
    </w:p>
    <w:p w14:paraId="00000008" w14:textId="77777777" w:rsidR="00415C44" w:rsidRDefault="008571C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DIGO</w:t>
      </w:r>
    </w:p>
    <w:p w14:paraId="00000009"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mediante el presente escrito y en la representación que ostento formulo ALEGACIONES ante esta Autoridad Laboral en el Expediente de Regulación de Empleo nº…………… presentado con fecha ……………, con base en los siguientes:</w:t>
      </w:r>
    </w:p>
    <w:p w14:paraId="0000000A" w14:textId="77777777" w:rsidR="00415C44" w:rsidRDefault="008571C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HECHOS</w:t>
      </w:r>
    </w:p>
    <w:p w14:paraId="0000000B"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PRIMERO.- </w:t>
      </w:r>
      <w:r>
        <w:rPr>
          <w:rFonts w:ascii="Times New Roman" w:eastAsia="Times New Roman" w:hAnsi="Times New Roman" w:cs="Times New Roman"/>
          <w:sz w:val="24"/>
          <w:szCs w:val="24"/>
        </w:rPr>
        <w:t>Que CGT tiene constituida Sección Sindical Estatal en la empresa y tiene presencia en los órganos de representación unitaria de la misma, por lo que tiene implantación en la empresa/grupo de empresas (nombre de la empresa o grupo de empresas).</w:t>
      </w:r>
    </w:p>
    <w:p w14:paraId="0000000C"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SEGUNDO.-</w:t>
      </w:r>
      <w:r>
        <w:rPr>
          <w:rFonts w:ascii="Times New Roman" w:eastAsia="Times New Roman" w:hAnsi="Times New Roman" w:cs="Times New Roman"/>
          <w:sz w:val="24"/>
          <w:szCs w:val="24"/>
        </w:rPr>
        <w:t xml:space="preserve"> La empresa tiene empleados a un total de (nº de trabajadores) en distintos centros de trabajo y desarrolla su actividad en el sector de……………..Los trabajadores/as que prestan sus servicios tienen diversas funciones, entre ellas: …………</w:t>
      </w:r>
    </w:p>
    <w:p w14:paraId="0000000D"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TERCERO.-</w:t>
      </w:r>
      <w:r>
        <w:rPr>
          <w:rFonts w:ascii="Times New Roman" w:eastAsia="Times New Roman" w:hAnsi="Times New Roman" w:cs="Times New Roman"/>
          <w:sz w:val="24"/>
          <w:szCs w:val="24"/>
        </w:rPr>
        <w:t xml:space="preserve"> Con </w:t>
      </w:r>
      <w:proofErr w:type="gramStart"/>
      <w:r>
        <w:rPr>
          <w:rFonts w:ascii="Times New Roman" w:eastAsia="Times New Roman" w:hAnsi="Times New Roman" w:cs="Times New Roman"/>
          <w:sz w:val="24"/>
          <w:szCs w:val="24"/>
        </w:rPr>
        <w:t>fecha …</w:t>
      </w:r>
      <w:proofErr w:type="gramEnd"/>
      <w:r>
        <w:rPr>
          <w:rFonts w:ascii="Times New Roman" w:eastAsia="Times New Roman" w:hAnsi="Times New Roman" w:cs="Times New Roman"/>
          <w:sz w:val="24"/>
          <w:szCs w:val="24"/>
        </w:rPr>
        <w:t>…….. la empresa comunicó a los trabajadores/RLT el inicio de Expediente Regulador Temporal de Empleo -ERTE en adelante- con el siguiente tenor literal: …………</w:t>
      </w:r>
    </w:p>
    <w:p w14:paraId="0000000E"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CUARTO.- </w:t>
      </w:r>
      <w:r>
        <w:rPr>
          <w:rFonts w:ascii="Times New Roman" w:eastAsia="Times New Roman" w:hAnsi="Times New Roman" w:cs="Times New Roman"/>
          <w:sz w:val="24"/>
          <w:szCs w:val="24"/>
        </w:rPr>
        <w:t xml:space="preserve">Que el Expediente de Regulación de Empleo por fuerza mayor por motivo de la crisis del “coronavirus” ha sido aprobado por Real Decreto 8/2020, cuyo artículo 22 establece una serie de causas que motivan la tramitación de los </w:t>
      </w:r>
      <w:proofErr w:type="spellStart"/>
      <w:r>
        <w:rPr>
          <w:rFonts w:ascii="Times New Roman" w:eastAsia="Times New Roman" w:hAnsi="Times New Roman" w:cs="Times New Roman"/>
          <w:sz w:val="24"/>
          <w:szCs w:val="24"/>
        </w:rPr>
        <w:t>ERTEs</w:t>
      </w:r>
      <w:proofErr w:type="spellEnd"/>
      <w:r>
        <w:rPr>
          <w:rFonts w:ascii="Times New Roman" w:eastAsia="Times New Roman" w:hAnsi="Times New Roman" w:cs="Times New Roman"/>
          <w:sz w:val="24"/>
          <w:szCs w:val="24"/>
        </w:rPr>
        <w:t xml:space="preserve">, las cuales constituyen un </w:t>
      </w:r>
      <w:r>
        <w:rPr>
          <w:rFonts w:ascii="Times New Roman" w:eastAsia="Times New Roman" w:hAnsi="Times New Roman" w:cs="Times New Roman"/>
          <w:i/>
          <w:sz w:val="24"/>
          <w:szCs w:val="24"/>
        </w:rPr>
        <w:t>numerus clausus</w:t>
      </w:r>
      <w:r>
        <w:rPr>
          <w:rFonts w:ascii="Times New Roman" w:eastAsia="Times New Roman" w:hAnsi="Times New Roman" w:cs="Times New Roman"/>
          <w:sz w:val="24"/>
          <w:szCs w:val="24"/>
        </w:rPr>
        <w:t>, sin que la empresa esté facultada para introducir otras nuevas. El mencionado artículo establece de forma taxativa las causas que motivan la tramitación de un ERTE por fuerza mayor durante el Estado de Alarma, que son las siguientes:</w:t>
      </w:r>
    </w:p>
    <w:p w14:paraId="0000000F" w14:textId="77777777" w:rsidR="00415C44" w:rsidRDefault="008571C9">
      <w:pPr>
        <w:spacing w:before="240" w:after="24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 xml:space="preserve">Pérdidas de actividad derivadas de las distintas medidas gubernativas adoptadas como consecuencia del Covid-19, incluida la declaración del estado de alarma, que impliquen suspensión o cancelación de actividades, cierre temporal de locales de afluencia pública, restricciones en el transporte público y en general de la movilidad de las personas y/o las mercancías </w:t>
      </w:r>
    </w:p>
    <w:p w14:paraId="00000010" w14:textId="77777777" w:rsidR="00415C44" w:rsidRDefault="008571C9">
      <w:pPr>
        <w:spacing w:before="240" w:after="24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Falta de suministros que impidan gravemente continuar con el desarrollo ordinario de la actividad</w:t>
      </w:r>
    </w:p>
    <w:p w14:paraId="00000011" w14:textId="77777777" w:rsidR="00415C44" w:rsidRDefault="008571C9">
      <w:pPr>
        <w:spacing w:before="240" w:after="24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Situaciones urgentes y extraordinarias debidas al contagio de la plantilla que impidan el desarrollo ordinario de la actividad</w:t>
      </w:r>
    </w:p>
    <w:p w14:paraId="00000012" w14:textId="77777777" w:rsidR="00415C44" w:rsidRDefault="008571C9">
      <w:pPr>
        <w:spacing w:before="240" w:after="240"/>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Adopción de medidas de aislamiento preventivo decretados por la autoridad sanitaria, que queden debidamente acreditados</w:t>
      </w:r>
    </w:p>
    <w:p w14:paraId="00000013"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QUINTO.-</w:t>
      </w:r>
      <w:r>
        <w:rPr>
          <w:rFonts w:ascii="Times New Roman" w:eastAsia="Times New Roman" w:hAnsi="Times New Roman" w:cs="Times New Roman"/>
          <w:sz w:val="24"/>
          <w:szCs w:val="24"/>
        </w:rPr>
        <w:t xml:space="preserve"> Con fecha………….., la empresa traslada tanto el informe acreditativo de las causas con la documentación adjunta (si no lo ha hecho introducirlo como hecho) como la solicitud de tramitación del ERTE a la Representación Legal de los Trabajadores.</w:t>
      </w:r>
    </w:p>
    <w:p w14:paraId="00000014" w14:textId="11EEA102"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una vez analizada dicha documentación, este Sindicato entiende que no se cumplen con los requisitos que motivan el Expediente de Regulación de Empleo por fuerza mayor por estos motivos:</w:t>
      </w:r>
    </w:p>
    <w:p w14:paraId="519C850D" w14:textId="7CA91D09" w:rsidR="00966228" w:rsidRDefault="008571C9" w:rsidP="00966228">
      <w:pPr>
        <w:pStyle w:val="Prrafodelista"/>
        <w:numPr>
          <w:ilvl w:val="0"/>
          <w:numId w:val="3"/>
        </w:numPr>
        <w:spacing w:before="240" w:after="240"/>
        <w:jc w:val="both"/>
        <w:rPr>
          <w:rFonts w:ascii="Times New Roman" w:eastAsia="Times New Roman" w:hAnsi="Times New Roman" w:cs="Times New Roman"/>
          <w:sz w:val="24"/>
          <w:szCs w:val="24"/>
        </w:rPr>
      </w:pPr>
      <w:r w:rsidRPr="00966228">
        <w:rPr>
          <w:rFonts w:ascii="Times New Roman" w:eastAsia="Times New Roman" w:hAnsi="Times New Roman" w:cs="Times New Roman"/>
          <w:sz w:val="24"/>
          <w:szCs w:val="24"/>
        </w:rPr>
        <w:t>No concurren las causas de fuerza mayor toda vez que la actividad de la empresa no se ha visto afectada por la suspensión o cancelación de actividades, cierre temporal de locales de afluencia pública, o restricciones a la movilidad de las personas o las cosas en el sentido establecido por el art. 22.1. del RD-ley 8/2020. Por lo que en todo caso debería haberse tramitado por el procedimiento por causas organizativas, técnicas y productivas del art. 23 del referido RD-ley. Con ello se ha cercenado el preceptivo procedimiento de información y consulta a los efectos de atenuar la medida, con las consecuencias legales determinadas por la jurisprudencia para aquellos casos en que no se ha seguido el procedimiento legalmente establecido vulnerando el derecho a la negociación colectiva de la RLT.</w:t>
      </w:r>
    </w:p>
    <w:p w14:paraId="7ECBCFE3" w14:textId="77777777" w:rsidR="00966228" w:rsidRDefault="00966228" w:rsidP="00966228">
      <w:pPr>
        <w:pStyle w:val="Prrafodelista"/>
        <w:spacing w:before="240" w:after="240"/>
        <w:ind w:left="928"/>
        <w:jc w:val="both"/>
        <w:rPr>
          <w:rFonts w:ascii="Times New Roman" w:eastAsia="Times New Roman" w:hAnsi="Times New Roman" w:cs="Times New Roman"/>
          <w:sz w:val="24"/>
          <w:szCs w:val="24"/>
        </w:rPr>
      </w:pPr>
    </w:p>
    <w:p w14:paraId="1E2C5E72" w14:textId="77777777" w:rsidR="00966228" w:rsidRDefault="008571C9" w:rsidP="00966228">
      <w:pPr>
        <w:pStyle w:val="Prrafodelista"/>
        <w:numPr>
          <w:ilvl w:val="0"/>
          <w:numId w:val="3"/>
        </w:numPr>
        <w:spacing w:before="240" w:after="240"/>
        <w:jc w:val="both"/>
        <w:rPr>
          <w:rFonts w:ascii="Times New Roman" w:eastAsia="Times New Roman" w:hAnsi="Times New Roman" w:cs="Times New Roman"/>
          <w:sz w:val="24"/>
          <w:szCs w:val="24"/>
        </w:rPr>
      </w:pPr>
      <w:r w:rsidRPr="00966228">
        <w:rPr>
          <w:rFonts w:ascii="Times New Roman" w:eastAsia="Times New Roman" w:hAnsi="Times New Roman" w:cs="Times New Roman"/>
          <w:sz w:val="24"/>
          <w:szCs w:val="24"/>
        </w:rPr>
        <w:t>La empresa no ha realizado ninguna adaptación de la actividad laboral para ser realizada a distancia, y ha optado por la suspensión de los contratos de trabajo sin implementar mecanismos de “</w:t>
      </w:r>
      <w:r w:rsidRPr="00966228">
        <w:rPr>
          <w:rFonts w:ascii="Times New Roman" w:eastAsia="Times New Roman" w:hAnsi="Times New Roman" w:cs="Times New Roman"/>
          <w:i/>
          <w:sz w:val="24"/>
          <w:szCs w:val="24"/>
        </w:rPr>
        <w:t>teletrabajo</w:t>
      </w:r>
      <w:r w:rsidRPr="00966228">
        <w:rPr>
          <w:rFonts w:ascii="Times New Roman" w:eastAsia="Times New Roman" w:hAnsi="Times New Roman" w:cs="Times New Roman"/>
          <w:sz w:val="24"/>
          <w:szCs w:val="24"/>
        </w:rPr>
        <w:t>”. El artículo 5 del Real Decreto 8/2020 establece que: “</w:t>
      </w:r>
      <w:r w:rsidRPr="00966228">
        <w:rPr>
          <w:rFonts w:ascii="Times New Roman" w:eastAsia="Times New Roman" w:hAnsi="Times New Roman" w:cs="Times New Roman"/>
          <w:i/>
          <w:sz w:val="24"/>
          <w:szCs w:val="24"/>
        </w:rPr>
        <w:t>En particular, se establecerán sistemas de organización que permitan mantener la actividad por mecanismos alternativos, particularmente por medio del trabajo a distancia, debiendo la empresa adoptar las medidas oportunas si ello es técnica y razonablemente posible y si el esfuerzo de adaptación necesario resulta proporcionado. Estas medidas alternativas, particularmente el trabajo a distancia, deberán ser prioritarias frente a la cesación temporal o reducción de la actividad</w:t>
      </w:r>
      <w:r w:rsidRPr="00966228">
        <w:rPr>
          <w:rFonts w:ascii="Times New Roman" w:eastAsia="Times New Roman" w:hAnsi="Times New Roman" w:cs="Times New Roman"/>
          <w:sz w:val="24"/>
          <w:szCs w:val="24"/>
        </w:rPr>
        <w:t>”.</w:t>
      </w:r>
    </w:p>
    <w:p w14:paraId="272FFE67" w14:textId="77777777" w:rsidR="00966228" w:rsidRPr="00966228" w:rsidRDefault="00966228" w:rsidP="00966228">
      <w:pPr>
        <w:pStyle w:val="Prrafodelista"/>
        <w:rPr>
          <w:rFonts w:ascii="Times New Roman" w:eastAsia="Times New Roman" w:hAnsi="Times New Roman" w:cs="Times New Roman"/>
          <w:sz w:val="24"/>
          <w:szCs w:val="24"/>
        </w:rPr>
      </w:pPr>
    </w:p>
    <w:p w14:paraId="68D9C806" w14:textId="77777777" w:rsidR="00966228" w:rsidRDefault="008571C9" w:rsidP="00966228">
      <w:pPr>
        <w:pStyle w:val="Prrafodelista"/>
        <w:numPr>
          <w:ilvl w:val="0"/>
          <w:numId w:val="3"/>
        </w:numPr>
        <w:spacing w:before="240" w:after="240"/>
        <w:jc w:val="both"/>
        <w:rPr>
          <w:rFonts w:ascii="Times New Roman" w:eastAsia="Times New Roman" w:hAnsi="Times New Roman" w:cs="Times New Roman"/>
          <w:sz w:val="24"/>
          <w:szCs w:val="24"/>
        </w:rPr>
      </w:pPr>
      <w:r w:rsidRPr="00966228">
        <w:rPr>
          <w:rFonts w:ascii="Times New Roman" w:eastAsia="Times New Roman" w:hAnsi="Times New Roman" w:cs="Times New Roman"/>
          <w:sz w:val="24"/>
          <w:szCs w:val="24"/>
        </w:rPr>
        <w:lastRenderedPageBreak/>
        <w:t>Otras posibles medidas de organización del trabajo que hayan podido implementarse para mantener los empleos y que la empresa no ha valorado.</w:t>
      </w:r>
    </w:p>
    <w:p w14:paraId="05DB8F23" w14:textId="77777777" w:rsidR="00966228" w:rsidRPr="00966228" w:rsidRDefault="00966228" w:rsidP="00966228">
      <w:pPr>
        <w:pStyle w:val="Prrafodelista"/>
        <w:rPr>
          <w:rFonts w:ascii="Times New Roman" w:eastAsia="Times New Roman" w:hAnsi="Times New Roman" w:cs="Times New Roman"/>
          <w:sz w:val="24"/>
          <w:szCs w:val="24"/>
        </w:rPr>
      </w:pPr>
    </w:p>
    <w:p w14:paraId="670D90D8" w14:textId="77777777" w:rsidR="00FA1106" w:rsidRDefault="008571C9" w:rsidP="00FA1106">
      <w:pPr>
        <w:pStyle w:val="Prrafodelista"/>
        <w:numPr>
          <w:ilvl w:val="0"/>
          <w:numId w:val="3"/>
        </w:numPr>
        <w:spacing w:before="240" w:after="240"/>
        <w:jc w:val="both"/>
        <w:rPr>
          <w:rFonts w:ascii="Times New Roman" w:eastAsia="Times New Roman" w:hAnsi="Times New Roman" w:cs="Times New Roman"/>
          <w:sz w:val="24"/>
          <w:szCs w:val="24"/>
        </w:rPr>
      </w:pPr>
      <w:r w:rsidRPr="00966228">
        <w:rPr>
          <w:rFonts w:ascii="Times New Roman" w:eastAsia="Times New Roman" w:hAnsi="Times New Roman" w:cs="Times New Roman"/>
          <w:sz w:val="24"/>
          <w:szCs w:val="24"/>
        </w:rPr>
        <w:t>Relación concreta de la medida con las causas expuestas del Hecho Cuarto.</w:t>
      </w:r>
    </w:p>
    <w:p w14:paraId="0E7A99D8" w14:textId="77777777" w:rsidR="00FA1106" w:rsidRPr="00FA1106" w:rsidRDefault="00FA1106" w:rsidP="00FA1106">
      <w:pPr>
        <w:pStyle w:val="Prrafodelista"/>
        <w:rPr>
          <w:rFonts w:ascii="TimesNewRomanPSMT" w:hAnsi="TimesNewRomanPSMT" w:cs="TimesNewRomanPSMT"/>
          <w:sz w:val="24"/>
          <w:szCs w:val="24"/>
          <w:lang w:val="es-ES"/>
        </w:rPr>
      </w:pPr>
    </w:p>
    <w:p w14:paraId="7282D261" w14:textId="77777777" w:rsidR="00FA1106" w:rsidRPr="00FA1106" w:rsidRDefault="00966228" w:rsidP="00FA1106">
      <w:pPr>
        <w:pStyle w:val="Prrafodelista"/>
        <w:numPr>
          <w:ilvl w:val="0"/>
          <w:numId w:val="3"/>
        </w:numPr>
        <w:spacing w:before="240" w:after="240"/>
        <w:jc w:val="both"/>
        <w:rPr>
          <w:rFonts w:ascii="Times New Roman" w:eastAsia="Times New Roman" w:hAnsi="Times New Roman" w:cs="Times New Roman"/>
          <w:sz w:val="24"/>
          <w:szCs w:val="24"/>
        </w:rPr>
      </w:pPr>
      <w:r w:rsidRPr="00FA1106">
        <w:rPr>
          <w:rFonts w:ascii="TimesNewRomanPSMT" w:hAnsi="TimesNewRomanPSMT" w:cs="TimesNewRomanPSMT"/>
          <w:sz w:val="24"/>
          <w:szCs w:val="24"/>
          <w:lang w:val="es-ES"/>
        </w:rPr>
        <w:t>El Real Decreto 463/2020 no ha suspendido la actividad propia de la empresa</w:t>
      </w:r>
    </w:p>
    <w:p w14:paraId="1FCDD1A5" w14:textId="77777777" w:rsidR="00FA1106" w:rsidRPr="00FA1106" w:rsidRDefault="00FA1106" w:rsidP="00FA1106">
      <w:pPr>
        <w:pStyle w:val="Prrafodelista"/>
        <w:rPr>
          <w:rFonts w:ascii="Times New Roman" w:eastAsia="Times New Roman" w:hAnsi="Times New Roman" w:cs="Times New Roman"/>
          <w:sz w:val="24"/>
          <w:szCs w:val="24"/>
        </w:rPr>
      </w:pPr>
    </w:p>
    <w:p w14:paraId="48DFEE5A" w14:textId="3B8EDB60" w:rsidR="001E460C" w:rsidRPr="00FA1106" w:rsidRDefault="001E460C" w:rsidP="00FA1106">
      <w:pPr>
        <w:pStyle w:val="Prrafodelista"/>
        <w:numPr>
          <w:ilvl w:val="0"/>
          <w:numId w:val="3"/>
        </w:numPr>
        <w:spacing w:before="240" w:after="240"/>
        <w:jc w:val="both"/>
        <w:rPr>
          <w:rFonts w:ascii="Times New Roman" w:eastAsia="Times New Roman" w:hAnsi="Times New Roman" w:cs="Times New Roman"/>
          <w:sz w:val="24"/>
          <w:szCs w:val="24"/>
        </w:rPr>
      </w:pPr>
      <w:r w:rsidRPr="00FA1106">
        <w:rPr>
          <w:rFonts w:ascii="Times New Roman" w:eastAsia="Times New Roman" w:hAnsi="Times New Roman" w:cs="Times New Roman"/>
          <w:sz w:val="24"/>
          <w:szCs w:val="24"/>
        </w:rPr>
        <w:t xml:space="preserve">Si la empresa se excusa en el riesgo de contagio para plantear ERTE: </w:t>
      </w:r>
    </w:p>
    <w:p w14:paraId="73445C51" w14:textId="4C811578" w:rsidR="001E460C" w:rsidRDefault="001E460C" w:rsidP="0096622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cumplimiento de medidas de prevención de riesgos laborales no puede servir como causa para plantear un ERTE</w:t>
      </w:r>
      <w:r w:rsidR="00966228">
        <w:rPr>
          <w:rFonts w:ascii="Times New Roman" w:eastAsia="Times New Roman" w:hAnsi="Times New Roman" w:cs="Times New Roman"/>
          <w:sz w:val="24"/>
          <w:szCs w:val="24"/>
        </w:rPr>
        <w:t xml:space="preserve"> por fuerza mayor</w:t>
      </w:r>
      <w:r>
        <w:rPr>
          <w:rFonts w:ascii="Times New Roman" w:eastAsia="Times New Roman" w:hAnsi="Times New Roman" w:cs="Times New Roman"/>
          <w:sz w:val="24"/>
          <w:szCs w:val="24"/>
        </w:rPr>
        <w:t>, ya que la adopción de tales corresponde a la empresa en cualquier situación</w:t>
      </w:r>
      <w:r w:rsidR="00966228">
        <w:rPr>
          <w:rFonts w:ascii="Times New Roman" w:eastAsia="Times New Roman" w:hAnsi="Times New Roman" w:cs="Times New Roman"/>
          <w:sz w:val="24"/>
          <w:szCs w:val="24"/>
        </w:rPr>
        <w:t xml:space="preserve"> según establece la Ley de Prevención de Riesgos Laborales</w:t>
      </w:r>
      <w:r>
        <w:rPr>
          <w:rFonts w:ascii="Times New Roman" w:eastAsia="Times New Roman" w:hAnsi="Times New Roman" w:cs="Times New Roman"/>
          <w:sz w:val="24"/>
          <w:szCs w:val="24"/>
        </w:rPr>
        <w:t xml:space="preserve">, no bastando “el potencial riesgo” para acreditar la causa </w:t>
      </w:r>
      <w:r w:rsidR="00966228">
        <w:rPr>
          <w:rFonts w:ascii="Times New Roman" w:eastAsia="Times New Roman" w:hAnsi="Times New Roman" w:cs="Times New Roman"/>
          <w:sz w:val="24"/>
          <w:szCs w:val="24"/>
        </w:rPr>
        <w:t xml:space="preserve">dicha causa. </w:t>
      </w:r>
    </w:p>
    <w:p w14:paraId="00000019" w14:textId="655C67F1"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SEXTO.-</w:t>
      </w:r>
      <w:r>
        <w:rPr>
          <w:rFonts w:ascii="Times New Roman" w:eastAsia="Times New Roman" w:hAnsi="Times New Roman" w:cs="Times New Roman"/>
          <w:sz w:val="24"/>
          <w:szCs w:val="24"/>
        </w:rPr>
        <w:t xml:space="preserve"> Para el supuesto en que </w:t>
      </w:r>
      <w:r w:rsidR="00FA1106">
        <w:rPr>
          <w:rFonts w:ascii="Times New Roman" w:eastAsia="Times New Roman" w:hAnsi="Times New Roman" w:cs="Times New Roman"/>
          <w:sz w:val="24"/>
          <w:szCs w:val="24"/>
        </w:rPr>
        <w:t xml:space="preserve">la duración del </w:t>
      </w:r>
      <w:r>
        <w:rPr>
          <w:rFonts w:ascii="Times New Roman" w:eastAsia="Times New Roman" w:hAnsi="Times New Roman" w:cs="Times New Roman"/>
          <w:sz w:val="24"/>
          <w:szCs w:val="24"/>
        </w:rPr>
        <w:t xml:space="preserve">ERTE supere </w:t>
      </w:r>
      <w:r w:rsidR="00FA1106">
        <w:rPr>
          <w:rFonts w:ascii="Times New Roman" w:eastAsia="Times New Roman" w:hAnsi="Times New Roman" w:cs="Times New Roman"/>
          <w:sz w:val="24"/>
          <w:szCs w:val="24"/>
        </w:rPr>
        <w:t>el marco temporal establecido para el Estado de Alarma:</w:t>
      </w:r>
    </w:p>
    <w:p w14:paraId="0000001A" w14:textId="21CA5B68" w:rsidR="00415C44" w:rsidRDefault="00637FF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que la Autoridad Laboral estime que concurre la causa de fuerza mayor en el presente Expediente, ésta se extendería exclusivamente al periodo que abarque el Estado de Alarma, según ha establecido e</w:t>
      </w:r>
      <w:r w:rsidR="008571C9">
        <w:rPr>
          <w:rFonts w:ascii="Times New Roman" w:eastAsia="Times New Roman" w:hAnsi="Times New Roman" w:cs="Times New Roman"/>
          <w:sz w:val="24"/>
          <w:szCs w:val="24"/>
        </w:rPr>
        <w:t>l Ministerio de Trabajo: “</w:t>
      </w:r>
      <w:r w:rsidR="008571C9">
        <w:rPr>
          <w:rFonts w:ascii="Times New Roman" w:eastAsia="Times New Roman" w:hAnsi="Times New Roman" w:cs="Times New Roman"/>
          <w:i/>
          <w:sz w:val="24"/>
          <w:szCs w:val="24"/>
        </w:rPr>
        <w:t>la fuerza mayor temporal, dada la situación de excepción actual, se entenderá acreditada para el periodo temporal que dure el Estado de Alarma, según las disposiciones de la autoridad gubernativa. Ello sin perjuicio de los medios de prueba que, en un sucesivo expediente, pueda la empresa presentar y que permitan acreditar la continuación de la causa de fuerza mayor temporal</w:t>
      </w:r>
      <w:r w:rsidR="008571C9">
        <w:rPr>
          <w:rFonts w:ascii="Times New Roman" w:eastAsia="Times New Roman" w:hAnsi="Times New Roman" w:cs="Times New Roman"/>
          <w:sz w:val="24"/>
          <w:szCs w:val="24"/>
        </w:rPr>
        <w:t xml:space="preserve"> (Guía sobre medidas laborales excepcionales contra el Covid-19 aprobadas por Decreto-ley 8/2020, </w:t>
      </w:r>
      <w:proofErr w:type="spellStart"/>
      <w:r w:rsidR="008571C9">
        <w:rPr>
          <w:rFonts w:ascii="Times New Roman" w:eastAsia="Times New Roman" w:hAnsi="Times New Roman" w:cs="Times New Roman"/>
          <w:sz w:val="24"/>
          <w:szCs w:val="24"/>
        </w:rPr>
        <w:t>pág</w:t>
      </w:r>
      <w:proofErr w:type="spellEnd"/>
      <w:r w:rsidR="008571C9">
        <w:rPr>
          <w:rFonts w:ascii="Times New Roman" w:eastAsia="Times New Roman" w:hAnsi="Times New Roman" w:cs="Times New Roman"/>
          <w:sz w:val="24"/>
          <w:szCs w:val="24"/>
        </w:rPr>
        <w:t xml:space="preserve">). </w:t>
      </w:r>
    </w:p>
    <w:p w14:paraId="0000001B"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Igualmente es necesario tener presente que la Disposición adicional </w:t>
      </w:r>
      <w:proofErr w:type="spellStart"/>
      <w:r>
        <w:rPr>
          <w:rFonts w:ascii="Times New Roman" w:eastAsia="Times New Roman" w:hAnsi="Times New Roman" w:cs="Times New Roman"/>
          <w:sz w:val="24"/>
          <w:szCs w:val="24"/>
        </w:rPr>
        <w:t>sextal</w:t>
      </w:r>
      <w:proofErr w:type="spellEnd"/>
      <w:r>
        <w:rPr>
          <w:rFonts w:ascii="Times New Roman" w:eastAsia="Times New Roman" w:hAnsi="Times New Roman" w:cs="Times New Roman"/>
          <w:sz w:val="24"/>
          <w:szCs w:val="24"/>
        </w:rPr>
        <w:t xml:space="preserve"> del Real Decreto 8/2020, establece que: “</w:t>
      </w:r>
      <w:r>
        <w:rPr>
          <w:rFonts w:ascii="Times New Roman" w:eastAsia="Times New Roman" w:hAnsi="Times New Roman" w:cs="Times New Roman"/>
          <w:i/>
          <w:sz w:val="24"/>
          <w:szCs w:val="24"/>
        </w:rPr>
        <w:t>Las medidas extraordinarias en el ámbito laboral previstas en el presente real decreto-ley estarán sujetas al compromiso de la empresa de mantener el empleo durante el plazo de seis meses desde la fecha de reanudación de la actividad.</w:t>
      </w:r>
      <w:r>
        <w:rPr>
          <w:rFonts w:ascii="Times New Roman" w:eastAsia="Times New Roman" w:hAnsi="Times New Roman" w:cs="Times New Roman"/>
          <w:sz w:val="24"/>
          <w:szCs w:val="24"/>
        </w:rPr>
        <w:t xml:space="preserve"> </w:t>
      </w:r>
    </w:p>
    <w:p w14:paraId="0000001C"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recomienda la lectura de las Guías orientadoras del Ministerio de Trabajo: </w:t>
      </w:r>
    </w:p>
    <w:p w14:paraId="0000001D" w14:textId="77777777" w:rsidR="00415C44" w:rsidRDefault="00D20145">
      <w:pPr>
        <w:numPr>
          <w:ilvl w:val="0"/>
          <w:numId w:val="1"/>
        </w:numPr>
        <w:spacing w:before="240"/>
        <w:jc w:val="both"/>
        <w:rPr>
          <w:rFonts w:ascii="Times New Roman" w:eastAsia="Times New Roman" w:hAnsi="Times New Roman" w:cs="Times New Roman"/>
          <w:sz w:val="24"/>
          <w:szCs w:val="24"/>
        </w:rPr>
      </w:pPr>
      <w:hyperlink r:id="rId8">
        <w:r w:rsidR="008571C9">
          <w:rPr>
            <w:rFonts w:ascii="Times New Roman" w:eastAsia="Times New Roman" w:hAnsi="Times New Roman" w:cs="Times New Roman"/>
            <w:color w:val="1155CC"/>
            <w:sz w:val="24"/>
            <w:szCs w:val="24"/>
            <w:u w:val="single"/>
          </w:rPr>
          <w:t>http://www.mitramiss.gob.es/ficheros/ministerio/inicio_destacados/Gua_Definitiva.pdf</w:t>
        </w:r>
      </w:hyperlink>
    </w:p>
    <w:p w14:paraId="0000001F" w14:textId="769D0C8A" w:rsidR="00415C44" w:rsidRPr="00FA1106" w:rsidRDefault="00D20145" w:rsidP="00FA1106">
      <w:pPr>
        <w:numPr>
          <w:ilvl w:val="0"/>
          <w:numId w:val="1"/>
        </w:numPr>
        <w:spacing w:after="240"/>
        <w:jc w:val="both"/>
        <w:rPr>
          <w:rFonts w:ascii="Times New Roman" w:eastAsia="Times New Roman" w:hAnsi="Times New Roman" w:cs="Times New Roman"/>
          <w:sz w:val="24"/>
          <w:szCs w:val="24"/>
        </w:rPr>
      </w:pPr>
      <w:hyperlink r:id="rId9">
        <w:r w:rsidR="008571C9">
          <w:rPr>
            <w:rFonts w:ascii="Times New Roman" w:eastAsia="Times New Roman" w:hAnsi="Times New Roman" w:cs="Times New Roman"/>
            <w:color w:val="1155CC"/>
            <w:sz w:val="24"/>
            <w:szCs w:val="24"/>
            <w:u w:val="single"/>
          </w:rPr>
          <w:t>http://www.mitramiss.gob.es/ficheros/ministerio/contacto_ministerio/Guia_adicional-RDLEY-8-2020.pdf</w:t>
        </w:r>
      </w:hyperlink>
    </w:p>
    <w:p w14:paraId="00000020"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ello,</w:t>
      </w:r>
    </w:p>
    <w:p w14:paraId="00000021"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SOLICITO A LA AUTORIDAD LABORAL</w:t>
      </w:r>
      <w:r>
        <w:rPr>
          <w:rFonts w:ascii="Times New Roman" w:eastAsia="Times New Roman" w:hAnsi="Times New Roman" w:cs="Times New Roman"/>
          <w:sz w:val="24"/>
          <w:szCs w:val="24"/>
        </w:rPr>
        <w:t xml:space="preserve"> (la correspondiente en cada </w:t>
      </w:r>
      <w:proofErr w:type="spellStart"/>
      <w:r>
        <w:rPr>
          <w:rFonts w:ascii="Times New Roman" w:eastAsia="Times New Roman" w:hAnsi="Times New Roman" w:cs="Times New Roman"/>
          <w:sz w:val="24"/>
          <w:szCs w:val="24"/>
        </w:rPr>
        <w:t>Com.Autónoma</w:t>
      </w:r>
      <w:proofErr w:type="spellEnd"/>
      <w:r>
        <w:rPr>
          <w:rFonts w:ascii="Times New Roman" w:eastAsia="Times New Roman" w:hAnsi="Times New Roman" w:cs="Times New Roman"/>
          <w:sz w:val="24"/>
          <w:szCs w:val="24"/>
        </w:rPr>
        <w:t>) que tenga por presentado este escrito en representación de la Sección Sindical de CGT en la empresa---------- y previos trámites de rigor y de conformidad con el artículo 22 c) del RD 8/2020, ACUERDE LA NO CONCURRENCIA DE LAS CAUSAS de fuerza mayor del presente Expediente de Regulación Temporal de Empleo.</w:t>
      </w:r>
    </w:p>
    <w:p w14:paraId="00000022" w14:textId="77777777" w:rsidR="00415C44" w:rsidRDefault="008571C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23" w14:textId="77777777" w:rsidR="00415C44" w:rsidRDefault="008571C9">
      <w:pPr>
        <w:spacing w:before="240" w:after="240"/>
        <w:jc w:val="both"/>
      </w:pPr>
      <w:r>
        <w:rPr>
          <w:rFonts w:ascii="Times New Roman" w:eastAsia="Times New Roman" w:hAnsi="Times New Roman" w:cs="Times New Roman"/>
          <w:sz w:val="24"/>
          <w:szCs w:val="24"/>
        </w:rPr>
        <w:t>En……………, a ……. de………. De 2020.</w:t>
      </w:r>
    </w:p>
    <w:sectPr w:rsidR="00415C44">
      <w:pgSz w:w="11909" w:h="16834"/>
      <w:pgMar w:top="1440" w:right="1440" w:bottom="1231"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6C328" w14:textId="77777777" w:rsidR="00D20145" w:rsidRDefault="00D20145">
      <w:pPr>
        <w:spacing w:line="240" w:lineRule="auto"/>
      </w:pPr>
      <w:r>
        <w:separator/>
      </w:r>
    </w:p>
  </w:endnote>
  <w:endnote w:type="continuationSeparator" w:id="0">
    <w:p w14:paraId="3145A773" w14:textId="77777777" w:rsidR="00D20145" w:rsidRDefault="00D20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DC86" w14:textId="77777777" w:rsidR="00D20145" w:rsidRDefault="00D20145">
      <w:pPr>
        <w:spacing w:line="240" w:lineRule="auto"/>
      </w:pPr>
      <w:r>
        <w:separator/>
      </w:r>
    </w:p>
  </w:footnote>
  <w:footnote w:type="continuationSeparator" w:id="0">
    <w:p w14:paraId="767FA587" w14:textId="77777777" w:rsidR="00D20145" w:rsidRDefault="00D20145">
      <w:pPr>
        <w:spacing w:line="240" w:lineRule="auto"/>
      </w:pPr>
      <w:r>
        <w:continuationSeparator/>
      </w:r>
    </w:p>
  </w:footnote>
  <w:footnote w:id="1">
    <w:p w14:paraId="00000024" w14:textId="77777777" w:rsidR="00415C44" w:rsidRDefault="008571C9">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rPr>
        <w:t xml:space="preserve">Cada Comunidad Autónoma determina qué órgano es el que actúa como Autoridad Laboral. Para saberlo, pincha en este enlace: </w:t>
      </w:r>
      <w:hyperlink r:id="rId1">
        <w:r>
          <w:rPr>
            <w:rFonts w:ascii="Times New Roman" w:eastAsia="Times New Roman" w:hAnsi="Times New Roman" w:cs="Times New Roman"/>
            <w:color w:val="1155CC"/>
            <w:u w:val="single"/>
          </w:rPr>
          <w:t>http://www.mitramiss.gob.es/itss/web/Quienes_somos/Estamos_muy_cerca/autoridades_laborales.html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22B"/>
    <w:multiLevelType w:val="multilevel"/>
    <w:tmpl w:val="90848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9CC50D1"/>
    <w:multiLevelType w:val="hybridMultilevel"/>
    <w:tmpl w:val="669E4298"/>
    <w:lvl w:ilvl="0" w:tplc="0C0A000F">
      <w:start w:val="1"/>
      <w:numFmt w:val="decimal"/>
      <w:lvlText w:val="%1."/>
      <w:lvlJc w:val="left"/>
      <w:pPr>
        <w:ind w:left="1352" w:hanging="360"/>
      </w:p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2">
    <w:nsid w:val="54CC6A7F"/>
    <w:multiLevelType w:val="hybridMultilevel"/>
    <w:tmpl w:val="7B386F74"/>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44"/>
    <w:rsid w:val="001E460C"/>
    <w:rsid w:val="00270C47"/>
    <w:rsid w:val="00360D00"/>
    <w:rsid w:val="00415C44"/>
    <w:rsid w:val="005411A4"/>
    <w:rsid w:val="00637FFC"/>
    <w:rsid w:val="008571C9"/>
    <w:rsid w:val="00966228"/>
    <w:rsid w:val="00AF1D84"/>
    <w:rsid w:val="00D20145"/>
    <w:rsid w:val="00E171E4"/>
    <w:rsid w:val="00FA1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966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96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itramiss.gob.es/ficheros/ministerio/inicio_destacados/Gua_Definitiva.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tramiss.gob.es/ficheros/ministerio/contacto_ministerio/Guia_adicional-RDLEY-8-202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tramiss.gob.es/itss/web/Quienes_somos/Estamos_muy_cerca/autoridades_labora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SECCION CGT JCYL</dc:creator>
  <cp:lastModifiedBy>SECCION CGT JCYL</cp:lastModifiedBy>
  <cp:revision>2</cp:revision>
  <dcterms:created xsi:type="dcterms:W3CDTF">2020-03-25T08:23:00Z</dcterms:created>
  <dcterms:modified xsi:type="dcterms:W3CDTF">2020-03-25T08:23:00Z</dcterms:modified>
</cp:coreProperties>
</file>